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F90" w:rsidRDefault="003A4C0D" w:rsidP="003A4C0D">
      <w:pPr>
        <w:jc w:val="center"/>
        <w:rPr>
          <w:b/>
          <w:sz w:val="28"/>
          <w:u w:val="single"/>
        </w:rPr>
      </w:pPr>
      <w:r w:rsidRPr="003A4C0D">
        <w:rPr>
          <w:b/>
          <w:sz w:val="28"/>
          <w:u w:val="single"/>
        </w:rPr>
        <w:t>Unit 2 – Equality and Diversity – Task 3</w:t>
      </w:r>
    </w:p>
    <w:p w:rsidR="00033AE5" w:rsidRPr="00033AE5" w:rsidRDefault="00033AE5" w:rsidP="00033AE5">
      <w:pPr>
        <w:rPr>
          <w:sz w:val="2"/>
        </w:rPr>
      </w:pPr>
    </w:p>
    <w:p w:rsidR="00033AE5" w:rsidRPr="00033AE5" w:rsidRDefault="00033AE5" w:rsidP="00033AE5">
      <w:pPr>
        <w:rPr>
          <w:sz w:val="24"/>
        </w:rPr>
      </w:pPr>
      <w:r w:rsidRPr="00033AE5">
        <w:rPr>
          <w:sz w:val="24"/>
        </w:rPr>
        <w:t>You are working on placement in a local primary school.  As part of your placement, your supervisor has asked you to produce a business document, which explores how well the primary school is following national initiatives to promote anti-discriminatory practice.</w:t>
      </w:r>
    </w:p>
    <w:p w:rsidR="00033AE5" w:rsidRPr="00033AE5" w:rsidRDefault="00033AE5" w:rsidP="003A4C0D">
      <w:pPr>
        <w:rPr>
          <w:sz w:val="2"/>
        </w:rPr>
      </w:pPr>
    </w:p>
    <w:p w:rsidR="003A4C0D" w:rsidRDefault="003A4C0D" w:rsidP="003A4C0D">
      <w:pPr>
        <w:rPr>
          <w:sz w:val="24"/>
        </w:rPr>
      </w:pPr>
      <w:r w:rsidRPr="003A4C0D">
        <w:rPr>
          <w:sz w:val="24"/>
        </w:rPr>
        <w:t>P4 - Explain how national initiatives promote anti-discriminatory practice</w:t>
      </w:r>
    </w:p>
    <w:p w:rsidR="00033AE5" w:rsidRPr="00033AE5" w:rsidRDefault="00033AE5" w:rsidP="003A4C0D">
      <w:pPr>
        <w:rPr>
          <w:sz w:val="2"/>
        </w:rPr>
      </w:pPr>
    </w:p>
    <w:p w:rsidR="003A4C0D" w:rsidRDefault="003A4C0D" w:rsidP="003A4C0D">
      <w:pPr>
        <w:rPr>
          <w:b/>
          <w:sz w:val="24"/>
          <w:u w:val="single"/>
        </w:rPr>
      </w:pPr>
      <w:r w:rsidRPr="003A4C0D">
        <w:rPr>
          <w:b/>
          <w:sz w:val="24"/>
          <w:u w:val="single"/>
        </w:rPr>
        <w:t>Equality Act 2010</w:t>
      </w:r>
    </w:p>
    <w:p w:rsidR="003A4C0D" w:rsidRDefault="003A4C0D" w:rsidP="003A4C0D">
      <w:pPr>
        <w:rPr>
          <w:sz w:val="24"/>
        </w:rPr>
      </w:pPr>
      <w:r>
        <w:rPr>
          <w:sz w:val="24"/>
        </w:rPr>
        <w:t>The Equality Act 2010 is…….</w:t>
      </w:r>
    </w:p>
    <w:p w:rsidR="003A4C0D" w:rsidRDefault="003A4C0D" w:rsidP="003A4C0D">
      <w:pPr>
        <w:rPr>
          <w:sz w:val="24"/>
        </w:rPr>
      </w:pPr>
      <w:r>
        <w:rPr>
          <w:sz w:val="24"/>
        </w:rPr>
        <w:t>…</w:t>
      </w:r>
    </w:p>
    <w:p w:rsidR="003A4C0D" w:rsidRDefault="003A4C0D" w:rsidP="003A4C0D">
      <w:pPr>
        <w:rPr>
          <w:sz w:val="24"/>
        </w:rPr>
      </w:pPr>
      <w:r>
        <w:rPr>
          <w:sz w:val="24"/>
        </w:rPr>
        <w:t>...</w:t>
      </w:r>
    </w:p>
    <w:p w:rsidR="003A4C0D" w:rsidRDefault="003A4C0D" w:rsidP="003A4C0D">
      <w:pPr>
        <w:rPr>
          <w:sz w:val="24"/>
        </w:rPr>
      </w:pPr>
      <w:r>
        <w:rPr>
          <w:sz w:val="24"/>
        </w:rPr>
        <w:t>The Equality act contains 9 protected characteristics…..</w:t>
      </w:r>
    </w:p>
    <w:p w:rsidR="003A4C0D" w:rsidRDefault="003A4C0D" w:rsidP="003A4C0D">
      <w:pPr>
        <w:rPr>
          <w:sz w:val="24"/>
        </w:rPr>
      </w:pPr>
      <w:r>
        <w:rPr>
          <w:sz w:val="24"/>
        </w:rPr>
        <w:t>…</w:t>
      </w:r>
    </w:p>
    <w:p w:rsidR="003A4C0D" w:rsidRDefault="003A4C0D" w:rsidP="003A4C0D">
      <w:pPr>
        <w:rPr>
          <w:sz w:val="24"/>
        </w:rPr>
      </w:pPr>
      <w:r>
        <w:rPr>
          <w:sz w:val="24"/>
        </w:rPr>
        <w:t>…</w:t>
      </w:r>
    </w:p>
    <w:p w:rsidR="003A4C0D" w:rsidRDefault="003A4C0D" w:rsidP="003A4C0D">
      <w:pPr>
        <w:rPr>
          <w:sz w:val="24"/>
        </w:rPr>
      </w:pPr>
      <w:r>
        <w:rPr>
          <w:sz w:val="24"/>
        </w:rPr>
        <w:t>…</w:t>
      </w:r>
    </w:p>
    <w:p w:rsidR="003A4C0D" w:rsidRDefault="003A4C0D" w:rsidP="003A4C0D">
      <w:pPr>
        <w:rPr>
          <w:sz w:val="24"/>
        </w:rPr>
      </w:pPr>
      <w:r>
        <w:rPr>
          <w:sz w:val="24"/>
        </w:rPr>
        <w:t>The equality act is used in primary schools to help promote anti-discriminatory practice by:</w:t>
      </w:r>
    </w:p>
    <w:p w:rsidR="003A4C0D" w:rsidRDefault="003047E0" w:rsidP="003A4C0D">
      <w:pPr>
        <w:rPr>
          <w:sz w:val="24"/>
        </w:rPr>
      </w:pPr>
      <w:r>
        <w:rPr>
          <w:sz w:val="24"/>
        </w:rPr>
        <w:t>Example</w:t>
      </w:r>
    </w:p>
    <w:p w:rsidR="003047E0" w:rsidRDefault="003047E0" w:rsidP="003A4C0D">
      <w:pPr>
        <w:rPr>
          <w:sz w:val="24"/>
        </w:rPr>
      </w:pPr>
      <w:r>
        <w:rPr>
          <w:sz w:val="24"/>
        </w:rPr>
        <w:t>…</w:t>
      </w:r>
    </w:p>
    <w:p w:rsidR="003A4C0D" w:rsidRDefault="003047E0" w:rsidP="003A4C0D">
      <w:pPr>
        <w:rPr>
          <w:sz w:val="24"/>
        </w:rPr>
      </w:pPr>
      <w:r>
        <w:rPr>
          <w:sz w:val="24"/>
        </w:rPr>
        <w:t>Example</w:t>
      </w:r>
    </w:p>
    <w:p w:rsidR="003047E0" w:rsidRDefault="003047E0" w:rsidP="003A4C0D">
      <w:pPr>
        <w:rPr>
          <w:sz w:val="24"/>
        </w:rPr>
      </w:pPr>
      <w:r>
        <w:rPr>
          <w:sz w:val="24"/>
        </w:rPr>
        <w:t>…</w:t>
      </w:r>
    </w:p>
    <w:p w:rsidR="003A4C0D" w:rsidRDefault="003047E0" w:rsidP="003A4C0D">
      <w:pPr>
        <w:rPr>
          <w:sz w:val="24"/>
        </w:rPr>
      </w:pPr>
      <w:r>
        <w:rPr>
          <w:sz w:val="24"/>
        </w:rPr>
        <w:t>Example</w:t>
      </w:r>
    </w:p>
    <w:p w:rsidR="003047E0" w:rsidRDefault="003047E0" w:rsidP="003A4C0D">
      <w:pPr>
        <w:rPr>
          <w:sz w:val="24"/>
        </w:rPr>
      </w:pPr>
      <w:r>
        <w:rPr>
          <w:sz w:val="24"/>
        </w:rPr>
        <w:t>…</w:t>
      </w:r>
    </w:p>
    <w:p w:rsidR="003047E0" w:rsidRDefault="003047E0" w:rsidP="003A4C0D">
      <w:pPr>
        <w:rPr>
          <w:sz w:val="24"/>
        </w:rPr>
      </w:pPr>
    </w:p>
    <w:p w:rsidR="003A4C0D" w:rsidRDefault="003A4C0D" w:rsidP="003A4C0D">
      <w:pPr>
        <w:rPr>
          <w:sz w:val="24"/>
        </w:rPr>
      </w:pPr>
      <w:bookmarkStart w:id="0" w:name="_GoBack"/>
      <w:bookmarkEnd w:id="0"/>
    </w:p>
    <w:p w:rsidR="003047E0" w:rsidRDefault="003047E0" w:rsidP="003A4C0D">
      <w:pPr>
        <w:rPr>
          <w:sz w:val="24"/>
        </w:rPr>
      </w:pPr>
      <w:r w:rsidRPr="003047E0">
        <w:rPr>
          <w:b/>
          <w:sz w:val="24"/>
          <w:u w:val="single"/>
        </w:rPr>
        <w:t>Health &amp; Social Care Act 2008</w:t>
      </w:r>
    </w:p>
    <w:p w:rsidR="003047E0" w:rsidRPr="003047E0" w:rsidRDefault="003047E0" w:rsidP="003047E0">
      <w:pPr>
        <w:rPr>
          <w:sz w:val="24"/>
        </w:rPr>
      </w:pPr>
      <w:r w:rsidRPr="003047E0">
        <w:rPr>
          <w:sz w:val="24"/>
        </w:rPr>
        <w:t>As Above</w:t>
      </w:r>
    </w:p>
    <w:p w:rsidR="003047E0" w:rsidRDefault="003047E0" w:rsidP="003A4C0D">
      <w:pPr>
        <w:rPr>
          <w:sz w:val="24"/>
        </w:rPr>
      </w:pPr>
    </w:p>
    <w:p w:rsidR="003047E0" w:rsidRPr="003047E0" w:rsidRDefault="003047E0" w:rsidP="003A4C0D">
      <w:pPr>
        <w:rPr>
          <w:sz w:val="24"/>
        </w:rPr>
      </w:pPr>
      <w:r w:rsidRPr="003047E0">
        <w:rPr>
          <w:b/>
          <w:sz w:val="24"/>
          <w:u w:val="single"/>
        </w:rPr>
        <w:t>Mental Health Act 1983 + 2007</w:t>
      </w:r>
    </w:p>
    <w:p w:rsidR="003047E0" w:rsidRPr="003047E0" w:rsidRDefault="003047E0" w:rsidP="003047E0">
      <w:pPr>
        <w:rPr>
          <w:sz w:val="24"/>
        </w:rPr>
      </w:pPr>
      <w:r w:rsidRPr="003047E0">
        <w:rPr>
          <w:sz w:val="24"/>
        </w:rPr>
        <w:t>As Above</w:t>
      </w:r>
    </w:p>
    <w:p w:rsidR="003A4C0D" w:rsidRDefault="003A4C0D" w:rsidP="003A4C0D">
      <w:pPr>
        <w:rPr>
          <w:sz w:val="24"/>
        </w:rPr>
      </w:pPr>
    </w:p>
    <w:p w:rsidR="00033AE5" w:rsidRPr="00033AE5" w:rsidRDefault="00033AE5" w:rsidP="00033AE5">
      <w:pPr>
        <w:rPr>
          <w:sz w:val="24"/>
        </w:rPr>
      </w:pPr>
      <w:r w:rsidRPr="00033AE5">
        <w:rPr>
          <w:sz w:val="24"/>
        </w:rPr>
        <w:lastRenderedPageBreak/>
        <w:t>M2 - Assess the influence of a recent national policy initiative promoting anti-discriminatory practice</w:t>
      </w:r>
    </w:p>
    <w:p w:rsidR="00762623" w:rsidRDefault="00033AE5" w:rsidP="00033AE5">
      <w:pPr>
        <w:rPr>
          <w:sz w:val="24"/>
        </w:rPr>
      </w:pPr>
      <w:r w:rsidRPr="00033AE5">
        <w:rPr>
          <w:sz w:val="24"/>
        </w:rPr>
        <w:t>D1 - Evaluate the success of a recent initiative in promoting anti-discriminatory practice</w:t>
      </w:r>
    </w:p>
    <w:p w:rsidR="00033AE5" w:rsidRDefault="00033AE5" w:rsidP="00033AE5">
      <w:pPr>
        <w:rPr>
          <w:sz w:val="24"/>
        </w:rPr>
      </w:pPr>
    </w:p>
    <w:p w:rsidR="00033AE5" w:rsidRDefault="00033AE5" w:rsidP="00033AE5">
      <w:pPr>
        <w:rPr>
          <w:b/>
          <w:sz w:val="24"/>
          <w:u w:val="single"/>
        </w:rPr>
      </w:pPr>
      <w:r>
        <w:rPr>
          <w:b/>
          <w:sz w:val="24"/>
          <w:u w:val="single"/>
        </w:rPr>
        <w:t>Assess and Evaluate the Equality Act 2010 within a Primary School</w:t>
      </w:r>
    </w:p>
    <w:p w:rsidR="00033AE5" w:rsidRPr="009A2A7E" w:rsidRDefault="00033AE5" w:rsidP="00033AE5">
      <w:pPr>
        <w:rPr>
          <w:b/>
        </w:rPr>
      </w:pPr>
      <w:r w:rsidRPr="009A2A7E">
        <w:rPr>
          <w:b/>
        </w:rPr>
        <w:t>Example – DO NOT COPY</w:t>
      </w:r>
    </w:p>
    <w:p w:rsidR="00033AE5" w:rsidRDefault="00033AE5" w:rsidP="00033AE5">
      <w:r w:rsidRPr="00F81F4E">
        <w:rPr>
          <w:highlight w:val="yellow"/>
        </w:rPr>
        <w:t>One way in which the Equality Act 2010 is enforced, is through Student Voice Surveys.  Primary schools often conduct student surveys, which ask students how they are enjoying and progressing in school.  As part of these surveys the children are asked if they feel happy and safe at school.  They can also be asked if they have any worries about being picked on or bullied.  Parents are often also sent a similar survey, so that they can also be part of the process of checking students are safe, and able to make progress.</w:t>
      </w:r>
      <w:r>
        <w:t xml:space="preserve">  </w:t>
      </w:r>
    </w:p>
    <w:p w:rsidR="00033AE5" w:rsidRDefault="00033AE5" w:rsidP="00033AE5">
      <w:r w:rsidRPr="00F81F4E">
        <w:rPr>
          <w:highlight w:val="green"/>
        </w:rPr>
        <w:t xml:space="preserve">These surveys help to promote anti-discriminatory practice as they can help to highlight any issues or concerns the students may have.  If a student discloses </w:t>
      </w:r>
      <w:r>
        <w:rPr>
          <w:highlight w:val="green"/>
        </w:rPr>
        <w:t>that they are being called names or bullied</w:t>
      </w:r>
      <w:r w:rsidRPr="00F81F4E">
        <w:rPr>
          <w:highlight w:val="green"/>
        </w:rPr>
        <w:t xml:space="preserve"> because of their race/religion/culture etc. This can quickly be addressed.  It may also allow staff to check if students have any learning difficulties or other concerns which they can then follow-up and address</w:t>
      </w:r>
      <w:r>
        <w:t>.</w:t>
      </w:r>
    </w:p>
    <w:p w:rsidR="00033AE5" w:rsidRDefault="00033AE5" w:rsidP="00033AE5">
      <w:r w:rsidRPr="00F81F4E">
        <w:rPr>
          <w:highlight w:val="cyan"/>
        </w:rPr>
        <w:t>One strength of this method of anti-discriminatory practice is that every student gets the chance to comment on how they feel in school.  If a student is struggling with work because they cannot read words properly – then this can be addressed and they can be screened for learning difficulties.  This is very positive as it helps to promote equality and helps to prevent any student struggling or being discriminated against.</w:t>
      </w:r>
    </w:p>
    <w:p w:rsidR="00033AE5" w:rsidRDefault="00033AE5" w:rsidP="00033AE5">
      <w:r w:rsidRPr="00F81F4E">
        <w:rPr>
          <w:highlight w:val="red"/>
        </w:rPr>
        <w:t>One weakness of this method of anti-discriminatory practice is that not every student may feel confident enough to tell the truth on the survey.  If a student is being made fun of because of their race or religion, they may feel embarrassed, and not want to tell the teachers about it.  This is a negative as it means that not all students can be supported using this method, and some discrimination may still occur from other students in the class.</w:t>
      </w:r>
    </w:p>
    <w:p w:rsidR="00033AE5" w:rsidRDefault="00033AE5" w:rsidP="00033AE5"/>
    <w:p w:rsidR="00033AE5" w:rsidRDefault="00033AE5" w:rsidP="00033AE5">
      <w:r>
        <w:t>Another way in which……..</w:t>
      </w:r>
    </w:p>
    <w:p w:rsidR="00033AE5" w:rsidRPr="00033AE5" w:rsidRDefault="00033AE5" w:rsidP="00033AE5">
      <w:pPr>
        <w:rPr>
          <w:sz w:val="24"/>
        </w:rPr>
      </w:pPr>
    </w:p>
    <w:p w:rsidR="003A4C0D" w:rsidRPr="003A4C0D" w:rsidRDefault="003A4C0D" w:rsidP="003A4C0D">
      <w:pPr>
        <w:rPr>
          <w:sz w:val="28"/>
        </w:rPr>
      </w:pPr>
    </w:p>
    <w:sectPr w:rsidR="003A4C0D" w:rsidRPr="003A4C0D" w:rsidSect="003F0C61">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5895" w:rsidRDefault="00A05895" w:rsidP="003A4C0D">
      <w:pPr>
        <w:spacing w:after="0" w:line="240" w:lineRule="auto"/>
      </w:pPr>
      <w:r>
        <w:separator/>
      </w:r>
    </w:p>
  </w:endnote>
  <w:endnote w:type="continuationSeparator" w:id="0">
    <w:p w:rsidR="00A05895" w:rsidRDefault="00A05895" w:rsidP="003A4C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5088848"/>
      <w:docPartObj>
        <w:docPartGallery w:val="Page Numbers (Bottom of Page)"/>
        <w:docPartUnique/>
      </w:docPartObj>
    </w:sdtPr>
    <w:sdtEndPr>
      <w:rPr>
        <w:noProof/>
      </w:rPr>
    </w:sdtEndPr>
    <w:sdtContent>
      <w:p w:rsidR="00762623" w:rsidRDefault="003F0C61">
        <w:pPr>
          <w:pStyle w:val="Footer"/>
          <w:jc w:val="center"/>
        </w:pPr>
        <w:r>
          <w:fldChar w:fldCharType="begin"/>
        </w:r>
        <w:r w:rsidR="00762623">
          <w:instrText xml:space="preserve"> PAGE   \* MERGEFORMAT </w:instrText>
        </w:r>
        <w:r>
          <w:fldChar w:fldCharType="separate"/>
        </w:r>
        <w:r w:rsidR="00056415">
          <w:rPr>
            <w:noProof/>
          </w:rPr>
          <w:t>1</w:t>
        </w:r>
        <w:r>
          <w:rPr>
            <w:noProof/>
          </w:rPr>
          <w:fldChar w:fldCharType="end"/>
        </w:r>
      </w:p>
    </w:sdtContent>
  </w:sdt>
  <w:p w:rsidR="00762623" w:rsidRDefault="0076262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5895" w:rsidRDefault="00A05895" w:rsidP="003A4C0D">
      <w:pPr>
        <w:spacing w:after="0" w:line="240" w:lineRule="auto"/>
      </w:pPr>
      <w:r>
        <w:separator/>
      </w:r>
    </w:p>
  </w:footnote>
  <w:footnote w:type="continuationSeparator" w:id="0">
    <w:p w:rsidR="00A05895" w:rsidRDefault="00A05895" w:rsidP="003A4C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C0D" w:rsidRDefault="003A4C0D">
    <w:pPr>
      <w:pStyle w:val="Header"/>
    </w:pPr>
    <w:r>
      <w:t>Neil Dickson</w:t>
    </w:r>
    <w:r>
      <w:tab/>
    </w:r>
    <w:r>
      <w:tab/>
      <w:t>Kingsway Class A</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A4C0D"/>
    <w:rsid w:val="00033AE5"/>
    <w:rsid w:val="00056415"/>
    <w:rsid w:val="001C2B29"/>
    <w:rsid w:val="003047E0"/>
    <w:rsid w:val="003603E5"/>
    <w:rsid w:val="003A4C0D"/>
    <w:rsid w:val="003F0C61"/>
    <w:rsid w:val="00762623"/>
    <w:rsid w:val="00A05895"/>
    <w:rsid w:val="00BC3F90"/>
    <w:rsid w:val="00E326C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C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4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4C0D"/>
  </w:style>
  <w:style w:type="paragraph" w:styleId="Footer">
    <w:name w:val="footer"/>
    <w:basedOn w:val="Normal"/>
    <w:link w:val="FooterChar"/>
    <w:uiPriority w:val="99"/>
    <w:unhideWhenUsed/>
    <w:rsid w:val="003A4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4C0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Riverside College</Company>
  <LinksUpToDate>false</LinksUpToDate>
  <CharactersWithSpaces>2828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Dickson, Neil</dc:creator>
  <cp:lastModifiedBy>Will</cp:lastModifiedBy>
  <cp:revision>2</cp:revision>
  <dcterms:created xsi:type="dcterms:W3CDTF">2018-06-18T17:14:00Z</dcterms:created>
  <dcterms:modified xsi:type="dcterms:W3CDTF">2018-06-18T17:14:00Z</dcterms:modified>
</cp:coreProperties>
</file>